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after="100" w:before="0" w:line="192.00000000000003" w:lineRule="auto"/>
        <w:rPr>
          <w:color w:val="38761d"/>
        </w:rPr>
      </w:pPr>
      <w:bookmarkStart w:colFirst="0" w:colLast="0" w:name="_1t9m73r7xhk8" w:id="0"/>
      <w:bookmarkEnd w:id="0"/>
      <w:r w:rsidDel="00000000" w:rsidR="00000000" w:rsidRPr="00000000">
        <w:rPr>
          <w:color w:val="38761d"/>
          <w:rtl w:val="0"/>
        </w:rPr>
        <w:t xml:space="preserve">Fantasy Sports 2021 -Student Activity Packet</w:t>
      </w:r>
      <w:r w:rsidDel="00000000" w:rsidR="00000000" w:rsidRPr="00000000">
        <w:rPr>
          <w:rtl w:val="0"/>
        </w:rPr>
      </w:r>
    </w:p>
    <w:tbl>
      <w:tblPr>
        <w:tblStyle w:val="Table1"/>
        <w:tblW w:w="10800.0" w:type="dxa"/>
        <w:jc w:val="left"/>
        <w:tblInd w:w="263.52" w:type="pct"/>
        <w:tblBorders>
          <w:top w:color="d9d9d9" w:space="0" w:sz="8" w:val="single"/>
          <w:left w:color="d9d9d9" w:space="0" w:sz="8" w:val="single"/>
          <w:bottom w:color="d9d9d9" w:space="0" w:sz="8" w:val="single"/>
          <w:right w:color="d9d9d9" w:space="0" w:sz="8" w:val="single"/>
          <w:insideH w:color="d9d9d9" w:space="0" w:sz="8" w:val="single"/>
          <w:insideV w:color="d9d9d9" w:space="0" w:sz="8" w:val="single"/>
        </w:tblBorders>
        <w:tblLayout w:type="fixed"/>
        <w:tblLook w:val="0600"/>
      </w:tblPr>
      <w:tblGrid>
        <w:gridCol w:w="10800"/>
        <w:tblGridChange w:id="0">
          <w:tblGrid>
            <w:gridCol w:w="108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263.52" w:type="dxa"/>
              <w:left w:w="263.52" w:type="dxa"/>
              <w:bottom w:w="263.52" w:type="dxa"/>
              <w:right w:w="263.52" w:type="dxa"/>
            </w:tcMar>
            <w:vAlign w:val="top"/>
          </w:tcPr>
          <w:p w:rsidR="00000000" w:rsidDel="00000000" w:rsidP="00000000" w:rsidRDefault="00000000" w:rsidRPr="00000000" w14:paraId="00000002">
            <w:pPr>
              <w:pStyle w:val="Heading2"/>
              <w:rPr>
                <w:color w:val="38761d"/>
              </w:rPr>
            </w:pPr>
            <w:bookmarkStart w:colFirst="0" w:colLast="0" w:name="_g6tvjdi76qjw" w:id="1"/>
            <w:bookmarkEnd w:id="1"/>
            <w:r w:rsidDel="00000000" w:rsidR="00000000" w:rsidRPr="00000000">
              <w:rPr>
                <w:color w:val="38761d"/>
                <w:rtl w:val="0"/>
              </w:rPr>
              <w:t xml:space="preserve">IN THIS LESSON YOU WILL LEARN</w:t>
            </w:r>
            <w:r w:rsidDel="00000000" w:rsidR="00000000" w:rsidRPr="00000000">
              <w:rPr>
                <w:color w:val="38761d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720" w:right="0" w:hanging="36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Identify factors that contributed to the growth of the sports and entertainment industry 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720" w:right="0" w:hanging="36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Understand the concept of “fandom” and its importance to the business of sports and entertainment </w:t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720" w:right="0" w:hanging="36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Recognize specific milestones relevant to industry growth </w:t>
            </w:r>
          </w:p>
          <w:p w:rsidR="00000000" w:rsidDel="00000000" w:rsidP="00000000" w:rsidRDefault="00000000" w:rsidRPr="00000000" w14:paraId="00000006">
            <w:pPr>
              <w:widowControl w:val="0"/>
              <w:numPr>
                <w:ilvl w:val="0"/>
                <w:numId w:val="2"/>
              </w:numPr>
              <w:spacing w:after="60" w:before="60" w:line="276" w:lineRule="auto"/>
              <w:ind w:left="72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Describe market segmentation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720" w:right="0" w:hanging="36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Understand the concept of fan engagement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720" w:right="0" w:hanging="36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Understand some of the social issues that impact the business of sports and entertainment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spacing w:after="0" w:line="360" w:lineRule="auto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800.0" w:type="dxa"/>
        <w:jc w:val="left"/>
        <w:tblInd w:w="100.0" w:type="pct"/>
        <w:tblBorders>
          <w:top w:color="d9d9d9" w:space="0" w:sz="8" w:val="single"/>
          <w:left w:color="d9d9d9" w:space="0" w:sz="8" w:val="single"/>
          <w:bottom w:color="d9d9d9" w:space="0" w:sz="8" w:val="single"/>
          <w:right w:color="d9d9d9" w:space="0" w:sz="8" w:val="single"/>
          <w:insideH w:color="d9d9d9" w:space="0" w:sz="8" w:val="single"/>
          <w:insideV w:color="d9d9d9" w:space="0" w:sz="8" w:val="single"/>
        </w:tblBorders>
        <w:tblLayout w:type="fixed"/>
        <w:tblLook w:val="0600"/>
      </w:tblPr>
      <w:tblGrid>
        <w:gridCol w:w="2790"/>
        <w:gridCol w:w="8010"/>
        <w:tblGridChange w:id="0">
          <w:tblGrid>
            <w:gridCol w:w="2790"/>
            <w:gridCol w:w="8010"/>
          </w:tblGrid>
        </w:tblGridChange>
      </w:tblGrid>
      <w:tr>
        <w:trPr>
          <w:cantSplit w:val="0"/>
          <w:tblHeader w:val="0"/>
        </w:trPr>
        <w:tc>
          <w:tcPr>
            <w:shd w:fill="38761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RESOURCES</w:t>
            </w:r>
          </w:p>
        </w:tc>
        <w:tc>
          <w:tcPr>
            <w:shd w:fill="38761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QUESTIONS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17"/>
                <w:szCs w:val="17"/>
              </w:rPr>
            </w:pPr>
            <w:r w:rsidDel="00000000" w:rsidR="00000000" w:rsidRPr="00000000">
              <w:rPr>
                <w:b w:val="1"/>
                <w:sz w:val="17"/>
                <w:szCs w:val="17"/>
                <w:rtl w:val="0"/>
              </w:rPr>
              <w:t xml:space="preserve">DISCUSSION PROMPTS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17"/>
                <w:szCs w:val="17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3"/>
              <w:tblW w:w="2565.0" w:type="dxa"/>
              <w:jc w:val="left"/>
              <w:tblLayout w:type="fixed"/>
              <w:tblLook w:val="0600"/>
            </w:tblPr>
            <w:tblGrid>
              <w:gridCol w:w="465"/>
              <w:gridCol w:w="2100"/>
              <w:tblGridChange w:id="0">
                <w:tblGrid>
                  <w:gridCol w:w="465"/>
                  <w:gridCol w:w="210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center"/>
                </w:tcPr>
                <w:p w:rsidR="00000000" w:rsidDel="00000000" w:rsidP="00000000" w:rsidRDefault="00000000" w:rsidRPr="00000000" w14:paraId="0000000E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Anton" w:cs="Anton" w:eastAsia="Anton" w:hAnsi="Anton"/>
                      <w:b w:val="1"/>
                      <w:color w:val="cccccc"/>
                      <w:sz w:val="49"/>
                      <w:szCs w:val="49"/>
                    </w:rPr>
                  </w:pPr>
                  <w:r w:rsidDel="00000000" w:rsidR="00000000" w:rsidRPr="00000000">
                    <w:rPr>
                      <w:rFonts w:ascii="Anton" w:cs="Anton" w:eastAsia="Anton" w:hAnsi="Anton"/>
                      <w:b w:val="1"/>
                      <w:color w:val="cccccc"/>
                      <w:sz w:val="49"/>
                      <w:szCs w:val="49"/>
                      <w:rtl w:val="0"/>
                    </w:rPr>
                    <w:t xml:space="preserve">1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0F">
                  <w:pPr>
                    <w:keepNext w:val="0"/>
                    <w:keepLines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sz w:val="17"/>
                      <w:szCs w:val="17"/>
                    </w:rPr>
                  </w:pPr>
                  <w:r w:rsidDel="00000000" w:rsidR="00000000" w:rsidRPr="00000000">
                    <w:rPr>
                      <w:sz w:val="17"/>
                      <w:szCs w:val="17"/>
                      <w:rtl w:val="0"/>
                    </w:rPr>
                    <w:t xml:space="preserve">Discuss these questions with your classmates or with a partner.</w:t>
                  </w:r>
                </w:p>
              </w:tc>
            </w:tr>
          </w:tbl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17"/>
                <w:szCs w:val="1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right="0" w:firstLine="0"/>
              <w:jc w:val="right"/>
              <w:rPr>
                <w:i w:val="1"/>
                <w:sz w:val="16"/>
                <w:szCs w:val="16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Estimated Time: 15 minutes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100" w:line="240" w:lineRule="auto"/>
              <w:ind w:left="720" w:right="0" w:hanging="360"/>
              <w:jc w:val="left"/>
              <w:rPr>
                <w:sz w:val="19"/>
                <w:szCs w:val="19"/>
                <w:u w:val="none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Do you participate in fantasy sports?  If so, does your participation impact how you watch a game?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40" w:lineRule="auto"/>
              <w:ind w:left="720" w:right="0" w:hanging="360"/>
              <w:jc w:val="left"/>
              <w:rPr>
                <w:sz w:val="19"/>
                <w:szCs w:val="19"/>
                <w:u w:val="none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If you were a marketing professional working for a brand like Mtn Dew or Doritos, how might you be able to tap into the popularity of fantasy football to connect with consumers?  Why might that be important?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0" w:beforeAutospacing="0" w:line="240" w:lineRule="auto"/>
              <w:ind w:left="720" w:right="0" w:hanging="360"/>
              <w:jc w:val="left"/>
              <w:rPr>
                <w:sz w:val="19"/>
                <w:szCs w:val="19"/>
                <w:u w:val="none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Why do you think brands want to learn as much about consumers as they can?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after="0" w:line="240" w:lineRule="auto"/>
              <w:rPr>
                <w:b w:val="1"/>
                <w:sz w:val="17"/>
                <w:szCs w:val="17"/>
              </w:rPr>
            </w:pPr>
            <w:r w:rsidDel="00000000" w:rsidR="00000000" w:rsidRPr="00000000">
              <w:rPr>
                <w:b w:val="1"/>
                <w:sz w:val="17"/>
                <w:szCs w:val="17"/>
                <w:rtl w:val="0"/>
              </w:rPr>
              <w:t xml:space="preserve">STUDENT ACTIVITY</w:t>
            </w:r>
          </w:p>
          <w:p w:rsidR="00000000" w:rsidDel="00000000" w:rsidP="00000000" w:rsidRDefault="00000000" w:rsidRPr="00000000" w14:paraId="00000016">
            <w:pPr>
              <w:widowControl w:val="0"/>
              <w:spacing w:after="0" w:line="240" w:lineRule="auto"/>
              <w:rPr>
                <w:b w:val="1"/>
                <w:sz w:val="17"/>
                <w:szCs w:val="17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2565.0" w:type="dxa"/>
              <w:jc w:val="left"/>
              <w:tblLayout w:type="fixed"/>
              <w:tblLook w:val="0600"/>
            </w:tblPr>
            <w:tblGrid>
              <w:gridCol w:w="465"/>
              <w:gridCol w:w="2100"/>
              <w:tblGridChange w:id="0">
                <w:tblGrid>
                  <w:gridCol w:w="465"/>
                  <w:gridCol w:w="210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center"/>
                </w:tcPr>
                <w:p w:rsidR="00000000" w:rsidDel="00000000" w:rsidP="00000000" w:rsidRDefault="00000000" w:rsidRPr="00000000" w14:paraId="00000017">
                  <w:pPr>
                    <w:widowControl w:val="0"/>
                    <w:spacing w:after="0" w:line="240" w:lineRule="auto"/>
                    <w:rPr>
                      <w:rFonts w:ascii="Anton" w:cs="Anton" w:eastAsia="Anton" w:hAnsi="Anton"/>
                      <w:b w:val="1"/>
                      <w:color w:val="cccccc"/>
                      <w:sz w:val="49"/>
                      <w:szCs w:val="49"/>
                    </w:rPr>
                  </w:pPr>
                  <w:r w:rsidDel="00000000" w:rsidR="00000000" w:rsidRPr="00000000">
                    <w:rPr>
                      <w:rFonts w:ascii="Anton" w:cs="Anton" w:eastAsia="Anton" w:hAnsi="Anton"/>
                      <w:b w:val="1"/>
                      <w:color w:val="cccccc"/>
                      <w:sz w:val="49"/>
                      <w:szCs w:val="49"/>
                      <w:rtl w:val="0"/>
                    </w:rPr>
                    <w:t xml:space="preserve">2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widowControl w:val="0"/>
                    <w:spacing w:after="0" w:line="240" w:lineRule="auto"/>
                    <w:rPr>
                      <w:sz w:val="17"/>
                      <w:szCs w:val="17"/>
                      <w:u w:val="single"/>
                    </w:rPr>
                  </w:pPr>
                  <w:r w:rsidDel="00000000" w:rsidR="00000000" w:rsidRPr="00000000">
                    <w:rPr>
                      <w:sz w:val="17"/>
                      <w:szCs w:val="17"/>
                      <w:u w:val="single"/>
                      <w:rtl w:val="0"/>
                    </w:rPr>
                    <w:t xml:space="preserve">Fantasy Sports BTN-PPT</w:t>
                  </w:r>
                </w:p>
              </w:tc>
            </w:tr>
          </w:tbl>
          <w:p w:rsidR="00000000" w:rsidDel="00000000" w:rsidP="00000000" w:rsidRDefault="00000000" w:rsidRPr="00000000" w14:paraId="00000019">
            <w:pPr>
              <w:widowControl w:val="0"/>
              <w:spacing w:after="0" w:line="240" w:lineRule="auto"/>
              <w:rPr>
                <w:sz w:val="17"/>
                <w:szCs w:val="17"/>
              </w:rPr>
            </w:pPr>
            <w:r w:rsidDel="00000000" w:rsidR="00000000" w:rsidRPr="00000000">
              <w:rPr>
                <w:sz w:val="17"/>
                <w:szCs w:val="17"/>
                <w:rtl w:val="0"/>
              </w:rPr>
              <w:t xml:space="preserve">Use this PPT to help examine the impact of fantasy sports on the NFL and the conversation surrounding gambling and sports.</w:t>
            </w:r>
          </w:p>
          <w:p w:rsidR="00000000" w:rsidDel="00000000" w:rsidP="00000000" w:rsidRDefault="00000000" w:rsidRPr="00000000" w14:paraId="0000001A">
            <w:pPr>
              <w:widowControl w:val="0"/>
              <w:spacing w:after="0" w:line="240" w:lineRule="auto"/>
              <w:rPr>
                <w:sz w:val="17"/>
                <w:szCs w:val="1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spacing w:after="0" w:line="240" w:lineRule="auto"/>
              <w:rPr>
                <w:sz w:val="17"/>
                <w:szCs w:val="1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after="100" w:before="100" w:line="240" w:lineRule="auto"/>
              <w:ind w:left="720" w:firstLine="0"/>
              <w:jc w:val="right"/>
              <w:rPr>
                <w:i w:val="1"/>
                <w:sz w:val="16"/>
                <w:szCs w:val="16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Estimated Time: 15 minutes</w:t>
            </w:r>
          </w:p>
          <w:p w:rsidR="00000000" w:rsidDel="00000000" w:rsidP="00000000" w:rsidRDefault="00000000" w:rsidRPr="00000000" w14:paraId="0000001D">
            <w:pPr>
              <w:widowControl w:val="0"/>
              <w:numPr>
                <w:ilvl w:val="0"/>
                <w:numId w:val="1"/>
              </w:numPr>
              <w:spacing w:after="100" w:before="100" w:line="240" w:lineRule="auto"/>
              <w:ind w:left="720" w:hanging="360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How do you think the growth of fantasy football has impacted the National Football League (NFL)?      </w:t>
            </w:r>
          </w:p>
          <w:p w:rsidR="00000000" w:rsidDel="00000000" w:rsidP="00000000" w:rsidRDefault="00000000" w:rsidRPr="00000000" w14:paraId="0000001E">
            <w:pPr>
              <w:widowControl w:val="0"/>
              <w:numPr>
                <w:ilvl w:val="0"/>
                <w:numId w:val="1"/>
              </w:numPr>
              <w:spacing w:after="100" w:before="100" w:line="240" w:lineRule="auto"/>
              <w:ind w:left="720" w:hanging="360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Do you think fantasy football should be considered gambling?  Do you think daily fantasy sites like FanDuel or DraftKings should be legal?  Should gambling be legal?  Why or why not?  </w:t>
            </w:r>
          </w:p>
          <w:p w:rsidR="00000000" w:rsidDel="00000000" w:rsidP="00000000" w:rsidRDefault="00000000" w:rsidRPr="00000000" w14:paraId="0000001F">
            <w:pPr>
              <w:widowControl w:val="0"/>
              <w:numPr>
                <w:ilvl w:val="0"/>
                <w:numId w:val="1"/>
              </w:numPr>
              <w:spacing w:after="100" w:before="100" w:line="240" w:lineRule="auto"/>
              <w:ind w:left="720" w:hanging="360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How might the NFL benefit from legalized gambling?  </w:t>
            </w:r>
          </w:p>
          <w:p w:rsidR="00000000" w:rsidDel="00000000" w:rsidP="00000000" w:rsidRDefault="00000000" w:rsidRPr="00000000" w14:paraId="00000020">
            <w:pPr>
              <w:widowControl w:val="0"/>
              <w:numPr>
                <w:ilvl w:val="0"/>
                <w:numId w:val="1"/>
              </w:numPr>
              <w:spacing w:after="100" w:before="100" w:line="240" w:lineRule="auto"/>
              <w:ind w:left="720" w:hanging="360"/>
              <w:rPr>
                <w:sz w:val="19"/>
                <w:szCs w:val="19"/>
                <w:u w:val="none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What are ethics?  </w:t>
            </w:r>
          </w:p>
          <w:p w:rsidR="00000000" w:rsidDel="00000000" w:rsidP="00000000" w:rsidRDefault="00000000" w:rsidRPr="00000000" w14:paraId="00000021">
            <w:pPr>
              <w:widowControl w:val="0"/>
              <w:numPr>
                <w:ilvl w:val="0"/>
                <w:numId w:val="1"/>
              </w:numPr>
              <w:spacing w:after="100" w:before="100" w:line="240" w:lineRule="auto"/>
              <w:ind w:left="720" w:hanging="360"/>
              <w:rPr>
                <w:sz w:val="19"/>
                <w:szCs w:val="19"/>
                <w:u w:val="none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Do you think it is ethical for the NFL to benefit from legalized gambling?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after="0" w:line="240" w:lineRule="auto"/>
              <w:rPr>
                <w:b w:val="1"/>
                <w:sz w:val="17"/>
                <w:szCs w:val="17"/>
              </w:rPr>
            </w:pPr>
            <w:r w:rsidDel="00000000" w:rsidR="00000000" w:rsidRPr="00000000">
              <w:rPr>
                <w:b w:val="1"/>
                <w:sz w:val="17"/>
                <w:szCs w:val="17"/>
                <w:rtl w:val="0"/>
              </w:rPr>
              <w:t xml:space="preserve">EXPANDED DISCUSSION</w:t>
            </w:r>
          </w:p>
          <w:p w:rsidR="00000000" w:rsidDel="00000000" w:rsidP="00000000" w:rsidRDefault="00000000" w:rsidRPr="00000000" w14:paraId="00000023">
            <w:pPr>
              <w:widowControl w:val="0"/>
              <w:spacing w:after="0" w:line="240" w:lineRule="auto"/>
              <w:rPr>
                <w:b w:val="1"/>
                <w:sz w:val="17"/>
                <w:szCs w:val="17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5"/>
              <w:tblW w:w="2565.0" w:type="dxa"/>
              <w:jc w:val="left"/>
              <w:tblLayout w:type="fixed"/>
              <w:tblLook w:val="0600"/>
            </w:tblPr>
            <w:tblGrid>
              <w:gridCol w:w="465"/>
              <w:gridCol w:w="2100"/>
              <w:tblGridChange w:id="0">
                <w:tblGrid>
                  <w:gridCol w:w="465"/>
                  <w:gridCol w:w="210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center"/>
                </w:tcPr>
                <w:p w:rsidR="00000000" w:rsidDel="00000000" w:rsidP="00000000" w:rsidRDefault="00000000" w:rsidRPr="00000000" w14:paraId="00000024">
                  <w:pPr>
                    <w:widowControl w:val="0"/>
                    <w:spacing w:after="0" w:line="240" w:lineRule="auto"/>
                    <w:rPr>
                      <w:rFonts w:ascii="Anton" w:cs="Anton" w:eastAsia="Anton" w:hAnsi="Anton"/>
                      <w:b w:val="1"/>
                      <w:color w:val="cccccc"/>
                      <w:sz w:val="49"/>
                      <w:szCs w:val="49"/>
                    </w:rPr>
                  </w:pPr>
                  <w:r w:rsidDel="00000000" w:rsidR="00000000" w:rsidRPr="00000000">
                    <w:rPr>
                      <w:rFonts w:ascii="Anton" w:cs="Anton" w:eastAsia="Anton" w:hAnsi="Anton"/>
                      <w:b w:val="1"/>
                      <w:color w:val="cccccc"/>
                      <w:sz w:val="49"/>
                      <w:szCs w:val="49"/>
                      <w:rtl w:val="0"/>
                    </w:rPr>
                    <w:t xml:space="preserve">3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25">
                  <w:pPr>
                    <w:widowControl w:val="0"/>
                    <w:spacing w:after="0" w:line="240" w:lineRule="auto"/>
                    <w:rPr>
                      <w:sz w:val="17"/>
                      <w:szCs w:val="17"/>
                    </w:rPr>
                  </w:pPr>
                  <w:r w:rsidDel="00000000" w:rsidR="00000000" w:rsidRPr="00000000">
                    <w:rPr>
                      <w:sz w:val="17"/>
                      <w:szCs w:val="17"/>
                      <w:rtl w:val="0"/>
                    </w:rPr>
                    <w:t xml:space="preserve">Please refer to lesson 1.2 (industry growth and fandom), lesson 1.6 (where are we now?) and lesson 2.7 (reaching consumers/fan engagement) in SCC’s textbook (The Business of Sports &amp; Entertainment) and/or individual unit outlines for more on each of these concepts.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26">
            <w:pPr>
              <w:widowControl w:val="0"/>
              <w:spacing w:after="0" w:line="240" w:lineRule="auto"/>
              <w:rPr>
                <w:sz w:val="17"/>
                <w:szCs w:val="1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after="100" w:before="100" w:line="240" w:lineRule="auto"/>
              <w:ind w:left="720" w:firstLine="0"/>
              <w:jc w:val="right"/>
              <w:rPr>
                <w:i w:val="1"/>
                <w:sz w:val="16"/>
                <w:szCs w:val="16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Estimated Time: 20 minutes</w:t>
            </w:r>
          </w:p>
          <w:p w:rsidR="00000000" w:rsidDel="00000000" w:rsidP="00000000" w:rsidRDefault="00000000" w:rsidRPr="00000000" w14:paraId="00000028">
            <w:pPr>
              <w:widowControl w:val="0"/>
              <w:spacing w:after="100" w:before="100" w:line="240" w:lineRule="auto"/>
              <w:ind w:left="720" w:firstLine="0"/>
              <w:jc w:val="right"/>
              <w:rPr>
                <w:i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numPr>
                <w:ilvl w:val="0"/>
                <w:numId w:val="7"/>
              </w:numPr>
              <w:spacing w:after="100" w:before="100" w:line="240" w:lineRule="auto"/>
              <w:ind w:left="720" w:hanging="360"/>
              <w:rPr>
                <w:sz w:val="19"/>
                <w:szCs w:val="19"/>
                <w:u w:val="none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What is fandom and why is it an important sports and entertainment business concept?  </w:t>
            </w:r>
          </w:p>
          <w:p w:rsidR="00000000" w:rsidDel="00000000" w:rsidP="00000000" w:rsidRDefault="00000000" w:rsidRPr="00000000" w14:paraId="0000002A">
            <w:pPr>
              <w:widowControl w:val="0"/>
              <w:spacing w:after="100" w:before="100" w:line="240" w:lineRule="auto"/>
              <w:ind w:left="720" w:firstLine="0"/>
              <w:rPr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numPr>
                <w:ilvl w:val="0"/>
                <w:numId w:val="7"/>
              </w:numPr>
              <w:spacing w:after="100" w:before="100" w:line="240" w:lineRule="auto"/>
              <w:ind w:left="720" w:hanging="360"/>
              <w:rPr>
                <w:sz w:val="19"/>
                <w:szCs w:val="19"/>
                <w:u w:val="none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What is a superfan?  Do you know anyone you would consider to be a superfan?</w:t>
            </w:r>
          </w:p>
          <w:p w:rsidR="00000000" w:rsidDel="00000000" w:rsidP="00000000" w:rsidRDefault="00000000" w:rsidRPr="00000000" w14:paraId="0000002C">
            <w:pPr>
              <w:widowControl w:val="0"/>
              <w:spacing w:after="100" w:before="100" w:line="240" w:lineRule="auto"/>
              <w:ind w:left="720" w:firstLine="0"/>
              <w:rPr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numPr>
                <w:ilvl w:val="0"/>
                <w:numId w:val="7"/>
              </w:numPr>
              <w:spacing w:after="100" w:before="100" w:line="240" w:lineRule="auto"/>
              <w:ind w:left="720" w:hanging="360"/>
              <w:rPr>
                <w:sz w:val="19"/>
                <w:szCs w:val="19"/>
                <w:u w:val="none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Identify factors that contributed to the growth of the sports and entertainment industry.  </w:t>
            </w:r>
          </w:p>
          <w:p w:rsidR="00000000" w:rsidDel="00000000" w:rsidP="00000000" w:rsidRDefault="00000000" w:rsidRPr="00000000" w14:paraId="0000002E">
            <w:pPr>
              <w:widowControl w:val="0"/>
              <w:spacing w:after="100" w:before="100" w:line="240" w:lineRule="auto"/>
              <w:ind w:left="720" w:firstLine="0"/>
              <w:rPr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numPr>
                <w:ilvl w:val="0"/>
                <w:numId w:val="7"/>
              </w:numPr>
              <w:spacing w:after="100" w:before="100" w:line="240" w:lineRule="auto"/>
              <w:ind w:left="720" w:hanging="360"/>
              <w:rPr>
                <w:sz w:val="19"/>
                <w:szCs w:val="19"/>
                <w:u w:val="none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What is market segmentation?  How do sports and entertainment marketing professionals segment the market? </w:t>
            </w:r>
          </w:p>
          <w:p w:rsidR="00000000" w:rsidDel="00000000" w:rsidP="00000000" w:rsidRDefault="00000000" w:rsidRPr="00000000" w14:paraId="00000030">
            <w:pPr>
              <w:widowControl w:val="0"/>
              <w:spacing w:after="100" w:before="100" w:line="240" w:lineRule="auto"/>
              <w:ind w:left="720" w:firstLine="0"/>
              <w:rPr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numPr>
                <w:ilvl w:val="0"/>
                <w:numId w:val="7"/>
              </w:numPr>
              <w:spacing w:after="100" w:before="100" w:line="240" w:lineRule="auto"/>
              <w:ind w:left="720" w:hanging="360"/>
              <w:rPr>
                <w:sz w:val="19"/>
                <w:szCs w:val="19"/>
                <w:u w:val="none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What is fan engagement?  Why is it important for the NFL and its teams to develop fan engagement strategies?   </w:t>
            </w:r>
          </w:p>
          <w:p w:rsidR="00000000" w:rsidDel="00000000" w:rsidP="00000000" w:rsidRDefault="00000000" w:rsidRPr="00000000" w14:paraId="00000032">
            <w:pPr>
              <w:widowControl w:val="0"/>
              <w:spacing w:after="100" w:before="100" w:line="240" w:lineRule="auto"/>
              <w:ind w:left="720" w:firstLine="0"/>
              <w:rPr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after="0" w:line="240" w:lineRule="auto"/>
              <w:rPr>
                <w:b w:val="1"/>
                <w:sz w:val="17"/>
                <w:szCs w:val="17"/>
              </w:rPr>
            </w:pPr>
            <w:r w:rsidDel="00000000" w:rsidR="00000000" w:rsidRPr="00000000">
              <w:rPr>
                <w:b w:val="1"/>
                <w:sz w:val="17"/>
                <w:szCs w:val="17"/>
                <w:rtl w:val="0"/>
              </w:rPr>
              <w:t xml:space="preserve">COMPREHENSION CHECK</w:t>
            </w:r>
          </w:p>
          <w:p w:rsidR="00000000" w:rsidDel="00000000" w:rsidP="00000000" w:rsidRDefault="00000000" w:rsidRPr="00000000" w14:paraId="00000034">
            <w:pPr>
              <w:widowControl w:val="0"/>
              <w:spacing w:after="0" w:line="240" w:lineRule="auto"/>
              <w:rPr>
                <w:b w:val="1"/>
                <w:sz w:val="17"/>
                <w:szCs w:val="17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6"/>
              <w:tblW w:w="2565.0" w:type="dxa"/>
              <w:jc w:val="left"/>
              <w:tblLayout w:type="fixed"/>
              <w:tblLook w:val="0600"/>
            </w:tblPr>
            <w:tblGrid>
              <w:gridCol w:w="465"/>
              <w:gridCol w:w="2100"/>
              <w:tblGridChange w:id="0">
                <w:tblGrid>
                  <w:gridCol w:w="465"/>
                  <w:gridCol w:w="210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center"/>
                </w:tcPr>
                <w:p w:rsidR="00000000" w:rsidDel="00000000" w:rsidP="00000000" w:rsidRDefault="00000000" w:rsidRPr="00000000" w14:paraId="00000035">
                  <w:pPr>
                    <w:widowControl w:val="0"/>
                    <w:spacing w:after="0" w:line="240" w:lineRule="auto"/>
                    <w:rPr>
                      <w:rFonts w:ascii="Anton" w:cs="Anton" w:eastAsia="Anton" w:hAnsi="Anton"/>
                      <w:b w:val="1"/>
                      <w:color w:val="cccccc"/>
                      <w:sz w:val="49"/>
                      <w:szCs w:val="49"/>
                    </w:rPr>
                  </w:pPr>
                  <w:r w:rsidDel="00000000" w:rsidR="00000000" w:rsidRPr="00000000">
                    <w:rPr>
                      <w:rFonts w:ascii="Anton" w:cs="Anton" w:eastAsia="Anton" w:hAnsi="Anton"/>
                      <w:b w:val="1"/>
                      <w:color w:val="cccccc"/>
                      <w:sz w:val="49"/>
                      <w:szCs w:val="49"/>
                      <w:rtl w:val="0"/>
                    </w:rPr>
                    <w:t xml:space="preserve">4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36">
                  <w:pPr>
                    <w:widowControl w:val="0"/>
                    <w:spacing w:after="0" w:line="240" w:lineRule="auto"/>
                    <w:rPr>
                      <w:sz w:val="17"/>
                      <w:szCs w:val="17"/>
                      <w:u w:val="singl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37">
            <w:pPr>
              <w:widowControl w:val="0"/>
              <w:spacing w:after="0" w:line="240" w:lineRule="auto"/>
              <w:rPr>
                <w:sz w:val="17"/>
                <w:szCs w:val="1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after="100" w:before="100" w:line="240" w:lineRule="auto"/>
              <w:ind w:left="720" w:firstLine="0"/>
              <w:jc w:val="right"/>
              <w:rPr>
                <w:rFonts w:ascii="Oswald" w:cs="Oswald" w:eastAsia="Oswald" w:hAnsi="Oswald"/>
                <w:sz w:val="15"/>
                <w:szCs w:val="15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Estimated Time: 15 minutes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spacing w:after="100" w:before="100" w:line="240" w:lineRule="auto"/>
              <w:rPr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numPr>
                <w:ilvl w:val="0"/>
                <w:numId w:val="4"/>
              </w:numPr>
              <w:spacing w:after="100" w:before="100" w:line="240" w:lineRule="auto"/>
              <w:ind w:left="720" w:hanging="360"/>
              <w:rPr>
                <w:sz w:val="19"/>
                <w:szCs w:val="19"/>
                <w:u w:val="none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What is fandom and why is it an important sports and entertainment business concept?</w:t>
            </w:r>
          </w:p>
          <w:p w:rsidR="00000000" w:rsidDel="00000000" w:rsidP="00000000" w:rsidRDefault="00000000" w:rsidRPr="00000000" w14:paraId="0000003B">
            <w:pPr>
              <w:widowControl w:val="0"/>
              <w:spacing w:after="100" w:before="100" w:line="240" w:lineRule="auto"/>
              <w:ind w:left="0" w:firstLine="0"/>
              <w:rPr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numPr>
                <w:ilvl w:val="0"/>
                <w:numId w:val="4"/>
              </w:numPr>
              <w:spacing w:after="100" w:before="100" w:line="240" w:lineRule="auto"/>
              <w:ind w:left="720" w:hanging="360"/>
              <w:rPr>
                <w:sz w:val="19"/>
                <w:szCs w:val="19"/>
                <w:u w:val="none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Identify three factors that contributed to the growth of the sports and entertainment industry. </w:t>
            </w:r>
          </w:p>
          <w:p w:rsidR="00000000" w:rsidDel="00000000" w:rsidP="00000000" w:rsidRDefault="00000000" w:rsidRPr="00000000" w14:paraId="0000003D">
            <w:pPr>
              <w:widowControl w:val="0"/>
              <w:spacing w:after="100" w:before="100" w:line="240" w:lineRule="auto"/>
              <w:ind w:left="720" w:firstLine="0"/>
              <w:rPr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numPr>
                <w:ilvl w:val="0"/>
                <w:numId w:val="4"/>
              </w:numPr>
              <w:spacing w:after="100" w:before="100" w:line="240" w:lineRule="auto"/>
              <w:ind w:left="720" w:hanging="360"/>
              <w:rPr>
                <w:sz w:val="19"/>
                <w:szCs w:val="19"/>
                <w:u w:val="none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 Which of the following most closely describes what Fandom is?</w:t>
            </w:r>
          </w:p>
          <w:p w:rsidR="00000000" w:rsidDel="00000000" w:rsidP="00000000" w:rsidRDefault="00000000" w:rsidRPr="00000000" w14:paraId="0000003F">
            <w:pPr>
              <w:widowControl w:val="0"/>
              <w:spacing w:after="100" w:before="100" w:line="240" w:lineRule="auto"/>
              <w:ind w:left="720" w:firstLine="0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a. A place where fans gather </w:t>
            </w:r>
          </w:p>
          <w:p w:rsidR="00000000" w:rsidDel="00000000" w:rsidP="00000000" w:rsidRDefault="00000000" w:rsidRPr="00000000" w14:paraId="00000040">
            <w:pPr>
              <w:widowControl w:val="0"/>
              <w:spacing w:after="100" w:before="100" w:line="240" w:lineRule="auto"/>
              <w:ind w:left="720" w:firstLine="0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b. A subculture of fans</w:t>
            </w:r>
          </w:p>
          <w:p w:rsidR="00000000" w:rsidDel="00000000" w:rsidP="00000000" w:rsidRDefault="00000000" w:rsidRPr="00000000" w14:paraId="00000041">
            <w:pPr>
              <w:widowControl w:val="0"/>
              <w:spacing w:after="100" w:before="100" w:line="240" w:lineRule="auto"/>
              <w:ind w:left="720" w:firstLine="0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c. A character from a movie </w:t>
            </w:r>
          </w:p>
          <w:p w:rsidR="00000000" w:rsidDel="00000000" w:rsidP="00000000" w:rsidRDefault="00000000" w:rsidRPr="00000000" w14:paraId="00000042">
            <w:pPr>
              <w:widowControl w:val="0"/>
              <w:spacing w:after="100" w:before="100" w:line="240" w:lineRule="auto"/>
              <w:ind w:left="720" w:firstLine="0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d. None of the above</w:t>
            </w:r>
          </w:p>
          <w:p w:rsidR="00000000" w:rsidDel="00000000" w:rsidP="00000000" w:rsidRDefault="00000000" w:rsidRPr="00000000" w14:paraId="00000043">
            <w:pPr>
              <w:widowControl w:val="0"/>
              <w:spacing w:after="100" w:before="100" w:line="240" w:lineRule="auto"/>
              <w:rPr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numPr>
                <w:ilvl w:val="0"/>
                <w:numId w:val="4"/>
              </w:numPr>
              <w:spacing w:after="100" w:before="100" w:line="240" w:lineRule="auto"/>
              <w:ind w:left="720" w:hanging="360"/>
              <w:rPr>
                <w:sz w:val="19"/>
                <w:szCs w:val="19"/>
                <w:u w:val="none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TRUE OR FALSE: Fans who go to extremes to show their loyalty to their favorite team, athlete, band, actor or other celebrity are often referred to as “superfans”. </w:t>
            </w:r>
          </w:p>
          <w:p w:rsidR="00000000" w:rsidDel="00000000" w:rsidP="00000000" w:rsidRDefault="00000000" w:rsidRPr="00000000" w14:paraId="00000045">
            <w:pPr>
              <w:widowControl w:val="0"/>
              <w:spacing w:after="100" w:before="100" w:line="240" w:lineRule="auto"/>
              <w:ind w:left="0" w:firstLine="0"/>
              <w:rPr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numPr>
                <w:ilvl w:val="0"/>
                <w:numId w:val="4"/>
              </w:numPr>
              <w:spacing w:after="100" w:before="100" w:line="240" w:lineRule="auto"/>
              <w:ind w:left="720" w:hanging="360"/>
              <w:rPr>
                <w:sz w:val="19"/>
                <w:szCs w:val="19"/>
                <w:u w:val="none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How might the COVID-19 pandemic impact the growth of the sports and entertainment industry?  </w:t>
            </w:r>
          </w:p>
          <w:p w:rsidR="00000000" w:rsidDel="00000000" w:rsidP="00000000" w:rsidRDefault="00000000" w:rsidRPr="00000000" w14:paraId="00000047">
            <w:pPr>
              <w:widowControl w:val="0"/>
              <w:spacing w:after="100" w:before="100" w:line="240" w:lineRule="auto"/>
              <w:rPr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numPr>
                <w:ilvl w:val="0"/>
                <w:numId w:val="4"/>
              </w:numPr>
              <w:spacing w:after="100" w:before="100" w:line="240" w:lineRule="auto"/>
              <w:ind w:left="720" w:hanging="360"/>
              <w:rPr>
                <w:sz w:val="19"/>
                <w:szCs w:val="19"/>
                <w:u w:val="none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What is fan engagement?  Why is it important for the NFL and its teams to develop fan engagement strategies?  What is an example of one way a NFL team might have tried to keep fans engaged during the pandemic?</w:t>
            </w:r>
          </w:p>
          <w:p w:rsidR="00000000" w:rsidDel="00000000" w:rsidP="00000000" w:rsidRDefault="00000000" w:rsidRPr="00000000" w14:paraId="00000049">
            <w:pPr>
              <w:widowControl w:val="0"/>
              <w:spacing w:after="100" w:before="100" w:line="240" w:lineRule="auto"/>
              <w:rPr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0"/>
              <w:spacing w:after="100" w:before="100" w:line="240" w:lineRule="auto"/>
              <w:rPr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spacing w:after="100" w:before="100" w:line="240" w:lineRule="auto"/>
              <w:rPr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after="0" w:line="240" w:lineRule="auto"/>
              <w:rPr>
                <w:b w:val="1"/>
                <w:sz w:val="17"/>
                <w:szCs w:val="17"/>
              </w:rPr>
            </w:pPr>
            <w:r w:rsidDel="00000000" w:rsidR="00000000" w:rsidRPr="00000000">
              <w:rPr>
                <w:b w:val="1"/>
                <w:sz w:val="17"/>
                <w:szCs w:val="17"/>
                <w:rtl w:val="0"/>
              </w:rPr>
              <w:t xml:space="preserve">STUDENT ACTIVITY</w:t>
            </w:r>
          </w:p>
          <w:p w:rsidR="00000000" w:rsidDel="00000000" w:rsidP="00000000" w:rsidRDefault="00000000" w:rsidRPr="00000000" w14:paraId="0000004D">
            <w:pPr>
              <w:widowControl w:val="0"/>
              <w:spacing w:after="0" w:line="240" w:lineRule="auto"/>
              <w:rPr>
                <w:b w:val="1"/>
                <w:sz w:val="17"/>
                <w:szCs w:val="17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7"/>
              <w:tblW w:w="2565.0" w:type="dxa"/>
              <w:jc w:val="left"/>
              <w:tblLayout w:type="fixed"/>
              <w:tblLook w:val="0600"/>
            </w:tblPr>
            <w:tblGrid>
              <w:gridCol w:w="465"/>
              <w:gridCol w:w="2100"/>
              <w:tblGridChange w:id="0">
                <w:tblGrid>
                  <w:gridCol w:w="465"/>
                  <w:gridCol w:w="210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center"/>
                </w:tcPr>
                <w:p w:rsidR="00000000" w:rsidDel="00000000" w:rsidP="00000000" w:rsidRDefault="00000000" w:rsidRPr="00000000" w14:paraId="0000004E">
                  <w:pPr>
                    <w:widowControl w:val="0"/>
                    <w:spacing w:after="0" w:line="240" w:lineRule="auto"/>
                    <w:rPr>
                      <w:rFonts w:ascii="Anton" w:cs="Anton" w:eastAsia="Anton" w:hAnsi="Anton"/>
                      <w:b w:val="1"/>
                      <w:color w:val="cccccc"/>
                      <w:sz w:val="49"/>
                      <w:szCs w:val="49"/>
                    </w:rPr>
                  </w:pPr>
                  <w:r w:rsidDel="00000000" w:rsidR="00000000" w:rsidRPr="00000000">
                    <w:rPr>
                      <w:rFonts w:ascii="Anton" w:cs="Anton" w:eastAsia="Anton" w:hAnsi="Anton"/>
                      <w:b w:val="1"/>
                      <w:color w:val="cccccc"/>
                      <w:sz w:val="49"/>
                      <w:szCs w:val="49"/>
                      <w:rtl w:val="0"/>
                    </w:rPr>
                    <w:t xml:space="preserve">5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F">
                  <w:pPr>
                    <w:widowControl w:val="0"/>
                    <w:spacing w:after="0" w:line="240" w:lineRule="auto"/>
                    <w:rPr>
                      <w:sz w:val="17"/>
                      <w:szCs w:val="17"/>
                      <w:u w:val="singl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50">
            <w:pPr>
              <w:widowControl w:val="0"/>
              <w:spacing w:after="0" w:line="240" w:lineRule="auto"/>
              <w:rPr>
                <w:b w:val="1"/>
                <w:sz w:val="17"/>
                <w:szCs w:val="17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after="100" w:before="100" w:line="240" w:lineRule="auto"/>
              <w:ind w:left="720" w:firstLine="0"/>
              <w:jc w:val="right"/>
              <w:rPr>
                <w:rFonts w:ascii="Oswald" w:cs="Oswald" w:eastAsia="Oswald" w:hAnsi="Oswald"/>
                <w:sz w:val="15"/>
                <w:szCs w:val="15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Estimated Time: 1 hour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widowControl w:val="0"/>
              <w:spacing w:after="100" w:before="100" w:line="240" w:lineRule="auto"/>
              <w:rPr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widowControl w:val="0"/>
              <w:spacing w:after="100" w:before="100" w:line="240" w:lineRule="auto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Imagine you are a marketing executive working for your favorite NFL franchise.  You have been asked to develop a fan engagement strategy to help the team connect with fans during a pandemic with a lot of uncertainty leading up to the season.</w:t>
            </w:r>
          </w:p>
          <w:p w:rsidR="00000000" w:rsidDel="00000000" w:rsidP="00000000" w:rsidRDefault="00000000" w:rsidRPr="00000000" w14:paraId="00000054">
            <w:pPr>
              <w:widowControl w:val="0"/>
              <w:spacing w:after="100" w:before="100" w:line="240" w:lineRule="auto"/>
              <w:rPr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widowControl w:val="0"/>
              <w:spacing w:after="100" w:before="100" w:line="240" w:lineRule="auto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You will need to address the following in your report:</w:t>
            </w:r>
          </w:p>
          <w:p w:rsidR="00000000" w:rsidDel="00000000" w:rsidP="00000000" w:rsidRDefault="00000000" w:rsidRPr="00000000" w14:paraId="00000056">
            <w:pPr>
              <w:widowControl w:val="0"/>
              <w:spacing w:after="100" w:before="100" w:line="240" w:lineRule="auto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7">
            <w:pPr>
              <w:widowControl w:val="0"/>
              <w:numPr>
                <w:ilvl w:val="0"/>
                <w:numId w:val="5"/>
              </w:numPr>
              <w:spacing w:after="0" w:afterAutospacing="0" w:before="100" w:line="240" w:lineRule="auto"/>
              <w:ind w:left="720" w:hanging="360"/>
              <w:rPr>
                <w:sz w:val="19"/>
                <w:szCs w:val="19"/>
                <w:u w:val="none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What is fan engagement?</w:t>
            </w:r>
          </w:p>
          <w:p w:rsidR="00000000" w:rsidDel="00000000" w:rsidP="00000000" w:rsidRDefault="00000000" w:rsidRPr="00000000" w14:paraId="00000058">
            <w:pPr>
              <w:widowControl w:val="0"/>
              <w:numPr>
                <w:ilvl w:val="0"/>
                <w:numId w:val="5"/>
              </w:numPr>
              <w:spacing w:after="0" w:afterAutospacing="0" w:before="0" w:beforeAutospacing="0" w:line="240" w:lineRule="auto"/>
              <w:ind w:left="720" w:hanging="360"/>
              <w:rPr>
                <w:sz w:val="19"/>
                <w:szCs w:val="19"/>
                <w:u w:val="none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Why is fan engagement important?</w:t>
            </w:r>
          </w:p>
          <w:p w:rsidR="00000000" w:rsidDel="00000000" w:rsidP="00000000" w:rsidRDefault="00000000" w:rsidRPr="00000000" w14:paraId="00000059">
            <w:pPr>
              <w:widowControl w:val="0"/>
              <w:numPr>
                <w:ilvl w:val="0"/>
                <w:numId w:val="5"/>
              </w:numPr>
              <w:spacing w:after="0" w:afterAutospacing="0" w:before="0" w:beforeAutospacing="0" w:line="240" w:lineRule="auto"/>
              <w:ind w:left="720" w:hanging="360"/>
              <w:rPr>
                <w:sz w:val="19"/>
                <w:szCs w:val="19"/>
                <w:u w:val="none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What is fandom?</w:t>
            </w:r>
          </w:p>
          <w:p w:rsidR="00000000" w:rsidDel="00000000" w:rsidP="00000000" w:rsidRDefault="00000000" w:rsidRPr="00000000" w14:paraId="0000005A">
            <w:pPr>
              <w:widowControl w:val="0"/>
              <w:numPr>
                <w:ilvl w:val="0"/>
                <w:numId w:val="5"/>
              </w:numPr>
              <w:spacing w:after="0" w:afterAutospacing="0" w:before="0" w:beforeAutospacing="0" w:line="240" w:lineRule="auto"/>
              <w:ind w:left="720" w:hanging="360"/>
              <w:rPr>
                <w:sz w:val="19"/>
                <w:szCs w:val="19"/>
                <w:u w:val="none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What are superfans?</w:t>
            </w:r>
          </w:p>
          <w:p w:rsidR="00000000" w:rsidDel="00000000" w:rsidP="00000000" w:rsidRDefault="00000000" w:rsidRPr="00000000" w14:paraId="0000005B">
            <w:pPr>
              <w:widowControl w:val="0"/>
              <w:numPr>
                <w:ilvl w:val="0"/>
                <w:numId w:val="5"/>
              </w:numPr>
              <w:spacing w:after="0" w:afterAutospacing="0" w:before="0" w:beforeAutospacing="0" w:line="240" w:lineRule="auto"/>
              <w:ind w:left="720" w:hanging="360"/>
              <w:rPr>
                <w:sz w:val="19"/>
                <w:szCs w:val="19"/>
                <w:u w:val="none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How can the concept of fandom help to elevate levels of fan engagement for your franchise?</w:t>
            </w:r>
          </w:p>
          <w:p w:rsidR="00000000" w:rsidDel="00000000" w:rsidP="00000000" w:rsidRDefault="00000000" w:rsidRPr="00000000" w14:paraId="0000005C">
            <w:pPr>
              <w:widowControl w:val="0"/>
              <w:numPr>
                <w:ilvl w:val="0"/>
                <w:numId w:val="5"/>
              </w:numPr>
              <w:spacing w:after="0" w:afterAutospacing="0" w:before="0" w:beforeAutospacing="0" w:line="240" w:lineRule="auto"/>
              <w:ind w:left="720" w:hanging="360"/>
              <w:rPr>
                <w:sz w:val="19"/>
                <w:szCs w:val="19"/>
                <w:u w:val="none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What will you do to engage fans?</w:t>
            </w:r>
          </w:p>
          <w:p w:rsidR="00000000" w:rsidDel="00000000" w:rsidP="00000000" w:rsidRDefault="00000000" w:rsidRPr="00000000" w14:paraId="0000005D">
            <w:pPr>
              <w:widowControl w:val="0"/>
              <w:numPr>
                <w:ilvl w:val="0"/>
                <w:numId w:val="5"/>
              </w:numPr>
              <w:spacing w:after="0" w:afterAutospacing="0" w:before="0" w:beforeAutospacing="0" w:line="240" w:lineRule="auto"/>
              <w:ind w:left="720" w:hanging="360"/>
              <w:rPr>
                <w:sz w:val="19"/>
                <w:szCs w:val="19"/>
                <w:u w:val="none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How will the franchise benefit from your fan engagement strategy in the short term (before the season starts)?</w:t>
            </w:r>
          </w:p>
          <w:p w:rsidR="00000000" w:rsidDel="00000000" w:rsidP="00000000" w:rsidRDefault="00000000" w:rsidRPr="00000000" w14:paraId="0000005E">
            <w:pPr>
              <w:widowControl w:val="0"/>
              <w:numPr>
                <w:ilvl w:val="0"/>
                <w:numId w:val="5"/>
              </w:numPr>
              <w:spacing w:after="0" w:afterAutospacing="0" w:before="0" w:beforeAutospacing="0" w:line="240" w:lineRule="auto"/>
              <w:ind w:left="720" w:hanging="360"/>
              <w:rPr>
                <w:sz w:val="19"/>
                <w:szCs w:val="19"/>
                <w:u w:val="none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How might your fan engagement strategy change once the season begins (if at all)?  Why?</w:t>
            </w:r>
          </w:p>
          <w:p w:rsidR="00000000" w:rsidDel="00000000" w:rsidP="00000000" w:rsidRDefault="00000000" w:rsidRPr="00000000" w14:paraId="0000005F">
            <w:pPr>
              <w:widowControl w:val="0"/>
              <w:numPr>
                <w:ilvl w:val="0"/>
                <w:numId w:val="5"/>
              </w:numPr>
              <w:spacing w:after="100" w:before="0" w:beforeAutospacing="0" w:line="240" w:lineRule="auto"/>
              <w:ind w:left="720" w:hanging="360"/>
              <w:rPr>
                <w:sz w:val="19"/>
                <w:szCs w:val="19"/>
                <w:u w:val="none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How will the franchise benefit from your fan engagement strategy in the long term (future seasons)?</w:t>
            </w:r>
          </w:p>
          <w:p w:rsidR="00000000" w:rsidDel="00000000" w:rsidP="00000000" w:rsidRDefault="00000000" w:rsidRPr="00000000" w14:paraId="00000060">
            <w:pPr>
              <w:widowControl w:val="0"/>
              <w:spacing w:after="100" w:before="100" w:line="240" w:lineRule="auto"/>
              <w:ind w:left="720" w:firstLine="0"/>
              <w:jc w:val="right"/>
              <w:rPr>
                <w:i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1">
      <w:pPr>
        <w:spacing w:after="0"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720" w:top="720" w:left="720" w:right="720" w:header="0" w:footer="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nton">
    <w:embedRegular w:fontKey="{00000000-0000-0000-0000-000000000000}" r:id="rId1" w:subsetted="0"/>
  </w:font>
  <w:font w:name="Quicksand">
    <w:embedRegular w:fontKey="{00000000-0000-0000-0000-000000000000}" r:id="rId2" w:subsetted="0"/>
    <w:embedBold w:fontKey="{00000000-0000-0000-0000-000000000000}" r:id="rId3" w:subsetted="0"/>
  </w:font>
  <w:font w:name="Helvetica Neue">
    <w:embedRegular w:fontKey="{00000000-0000-0000-0000-000000000000}" r:id="rId4" w:subsetted="0"/>
    <w:embedBold w:fontKey="{00000000-0000-0000-0000-000000000000}" r:id="rId5" w:subsetted="0"/>
    <w:embedItalic w:fontKey="{00000000-0000-0000-0000-000000000000}" r:id="rId6" w:subsetted="0"/>
    <w:embedBoldItalic w:fontKey="{00000000-0000-0000-0000-000000000000}" r:id="rId7" w:subsetted="0"/>
  </w:font>
  <w:font w:name="Oswald">
    <w:embedRegular w:fontKey="{00000000-0000-0000-0000-000000000000}" r:id="rId8" w:subsetted="0"/>
    <w:embedBold w:fontKey="{00000000-0000-0000-0000-000000000000}" r:id="rId9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3">
    <w:pPr>
      <w:jc w:val="right"/>
      <w:rPr>
        <w:color w:val="ffffff"/>
        <w:sz w:val="18"/>
        <w:szCs w:val="18"/>
      </w:rPr>
    </w:pPr>
    <w:r w:rsidDel="00000000" w:rsidR="00000000" w:rsidRPr="00000000">
      <w:rPr>
        <w:rtl w:val="0"/>
      </w:rPr>
    </w:r>
  </w:p>
  <w:tbl>
    <w:tblPr>
      <w:tblStyle w:val="Table8"/>
      <w:tblW w:w="11895.0" w:type="dxa"/>
      <w:jc w:val="left"/>
      <w:tblInd w:w="-555.0" w:type="dxa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  <w:tblLayout w:type="fixed"/>
      <w:tblLook w:val="0600"/>
    </w:tblPr>
    <w:tblGrid>
      <w:gridCol w:w="11895"/>
      <w:tblGridChange w:id="0">
        <w:tblGrid>
          <w:gridCol w:w="11895"/>
        </w:tblGrid>
      </w:tblGridChange>
    </w:tblGrid>
    <w:tr>
      <w:trPr>
        <w:cantSplit w:val="0"/>
        <w:tblHeader w:val="0"/>
      </w:trPr>
      <w:tc>
        <w:tcPr>
          <w:tcBorders>
            <w:top w:color="6aa84f" w:space="0" w:sz="8" w:val="single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64">
          <w:pPr>
            <w:widowControl w:val="0"/>
            <w:spacing w:after="0" w:before="300" w:line="240" w:lineRule="auto"/>
            <w:rPr>
              <w:color w:val="999999"/>
              <w:sz w:val="16"/>
              <w:szCs w:val="16"/>
            </w:rPr>
          </w:pPr>
          <w:r w:rsidDel="00000000" w:rsidR="00000000" w:rsidRPr="00000000">
            <w:rPr>
              <w:color w:val="999999"/>
              <w:sz w:val="16"/>
              <w:szCs w:val="16"/>
              <w:rtl w:val="0"/>
            </w:rPr>
            <w:t xml:space="preserve">© Copyright 2021, Sports Career Consulting, LLC.</w:t>
          </w:r>
        </w:p>
      </w:tc>
    </w:tr>
  </w:tbl>
  <w:p w:rsidR="00000000" w:rsidDel="00000000" w:rsidP="00000000" w:rsidRDefault="00000000" w:rsidRPr="00000000" w14:paraId="00000065">
    <w:pPr>
      <w:jc w:val="right"/>
      <w:rPr>
        <w:color w:val="ffffff"/>
        <w:sz w:val="18"/>
        <w:szCs w:val="18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C">
    <w:pPr>
      <w:jc w:val="right"/>
      <w:rPr>
        <w:color w:val="ffffff"/>
        <w:sz w:val="18"/>
        <w:szCs w:val="18"/>
      </w:rPr>
    </w:pPr>
    <w:r w:rsidDel="00000000" w:rsidR="00000000" w:rsidRPr="00000000">
      <w:rPr>
        <w:rtl w:val="0"/>
      </w:rPr>
    </w:r>
  </w:p>
  <w:tbl>
    <w:tblPr>
      <w:tblStyle w:val="Table10"/>
      <w:tblW w:w="11910.0" w:type="dxa"/>
      <w:jc w:val="left"/>
      <w:tblInd w:w="-570.0" w:type="dxa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  <w:tblLayout w:type="fixed"/>
      <w:tblLook w:val="0600"/>
    </w:tblPr>
    <w:tblGrid>
      <w:gridCol w:w="11910"/>
      <w:tblGridChange w:id="0">
        <w:tblGrid>
          <w:gridCol w:w="11910"/>
        </w:tblGrid>
      </w:tblGridChange>
    </w:tblGrid>
    <w:tr>
      <w:trPr>
        <w:cantSplit w:val="0"/>
        <w:tblHeader w:val="0"/>
      </w:trPr>
      <w:tc>
        <w:tcPr>
          <w:tcBorders>
            <w:top w:color="6fa8dc" w:space="0" w:sz="8" w:val="single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6D">
          <w:pPr>
            <w:widowControl w:val="0"/>
            <w:spacing w:after="0" w:before="300" w:line="240" w:lineRule="auto"/>
            <w:rPr>
              <w:color w:val="999999"/>
              <w:sz w:val="16"/>
              <w:szCs w:val="16"/>
            </w:rPr>
          </w:pPr>
          <w:r w:rsidDel="00000000" w:rsidR="00000000" w:rsidRPr="00000000">
            <w:rPr>
              <w:color w:val="999999"/>
              <w:sz w:val="16"/>
              <w:szCs w:val="16"/>
              <w:rtl w:val="0"/>
            </w:rPr>
            <w:t xml:space="preserve">© Copyright 2021, Sports Career Consulting, LLC.</w:t>
          </w:r>
        </w:p>
      </w:tc>
    </w:tr>
  </w:tbl>
  <w:p w:rsidR="00000000" w:rsidDel="00000000" w:rsidP="00000000" w:rsidRDefault="00000000" w:rsidRPr="00000000" w14:paraId="0000006E">
    <w:pPr>
      <w:jc w:val="right"/>
      <w:rPr>
        <w:color w:val="ffffff"/>
        <w:sz w:val="18"/>
        <w:szCs w:val="18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6">
    <w:pPr>
      <w:widowControl w:val="0"/>
      <w:spacing w:after="0" w:before="200" w:line="240" w:lineRule="auto"/>
      <w:ind w:left="990" w:firstLine="0"/>
      <w:rPr>
        <w:sz w:val="2"/>
        <w:szCs w:val="2"/>
        <w:vertAlign w:val="superscript"/>
      </w:rPr>
    </w:pPr>
    <w:r w:rsidDel="00000000" w:rsidR="00000000" w:rsidRPr="00000000">
      <w:rPr>
        <w:sz w:val="2"/>
        <w:szCs w:val="2"/>
        <w:vertAlign w:val="superscript"/>
      </w:rPr>
      <w:drawing>
        <wp:anchor allowOverlap="1" behindDoc="1" distB="114300" distT="114300" distL="114300" distR="114300" hidden="0" layoutInCell="1" locked="0" relativeHeight="0" simplePos="0">
          <wp:simplePos x="0" y="0"/>
          <wp:positionH relativeFrom="page">
            <wp:posOffset>-14287</wp:posOffset>
          </wp:positionH>
          <wp:positionV relativeFrom="page">
            <wp:posOffset>-9524</wp:posOffset>
          </wp:positionV>
          <wp:extent cx="7815295" cy="1895475"/>
          <wp:effectExtent b="0" l="0" r="0" t="0"/>
          <wp:wrapNone/>
          <wp:docPr id="2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35094" r="27135" t="0"/>
                  <a:stretch>
                    <a:fillRect/>
                  </a:stretch>
                </pic:blipFill>
                <pic:spPr>
                  <a:xfrm>
                    <a:off x="0" y="0"/>
                    <a:ext cx="7815295" cy="189547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  <w:tbl>
    <w:tblPr>
      <w:tblStyle w:val="Table9"/>
      <w:tblW w:w="12585.0" w:type="dxa"/>
      <w:jc w:val="left"/>
      <w:tblInd w:w="-980.0" w:type="dxa"/>
      <w:tblLayout w:type="fixed"/>
      <w:tblLook w:val="0600"/>
    </w:tblPr>
    <w:tblGrid>
      <w:gridCol w:w="5790"/>
      <w:gridCol w:w="6795"/>
      <w:tblGridChange w:id="0">
        <w:tblGrid>
          <w:gridCol w:w="5790"/>
          <w:gridCol w:w="6795"/>
        </w:tblGrid>
      </w:tblGridChange>
    </w:tblGrid>
    <w:tr>
      <w:trPr>
        <w:cantSplit w:val="0"/>
        <w:trHeight w:val="1110" w:hRule="atLeast"/>
        <w:tblHeader w:val="0"/>
      </w:trPr>
      <w:tc>
        <w:tcPr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67">
          <w:pPr>
            <w:spacing w:after="0" w:line="240" w:lineRule="auto"/>
            <w:ind w:left="990" w:firstLine="0"/>
            <w:rPr>
              <w:rFonts w:ascii="Oswald" w:cs="Oswald" w:eastAsia="Oswald" w:hAnsi="Oswald"/>
              <w:sz w:val="17"/>
              <w:szCs w:val="17"/>
              <w:vertAlign w:val="superscript"/>
            </w:rPr>
          </w:pPr>
          <w:r w:rsidDel="00000000" w:rsidR="00000000" w:rsidRPr="00000000">
            <w:rPr>
              <w:b w:val="1"/>
              <w:color w:val="434343"/>
              <w:sz w:val="29"/>
              <w:szCs w:val="29"/>
              <w:vertAlign w:val="superscript"/>
              <w:rtl w:val="0"/>
            </w:rPr>
            <w:t xml:space="preserve">Name: </w:t>
          </w:r>
          <w:r w:rsidDel="00000000" w:rsidR="00000000" w:rsidRPr="00000000">
            <w:rPr>
              <w:rFonts w:ascii="Oswald" w:cs="Oswald" w:eastAsia="Oswald" w:hAnsi="Oswald"/>
              <w:b w:val="1"/>
              <w:color w:val="434343"/>
              <w:sz w:val="17"/>
              <w:szCs w:val="17"/>
              <w:vertAlign w:val="superscript"/>
              <w:rtl w:val="0"/>
            </w:rPr>
            <w:t xml:space="preserve">________________________________________________________________________________________</w:t>
          </w:r>
          <w:r w:rsidDel="00000000" w:rsidR="00000000" w:rsidRPr="00000000">
            <w:rPr>
              <w:b w:val="1"/>
              <w:color w:val="434343"/>
              <w:sz w:val="29"/>
              <w:szCs w:val="29"/>
              <w:vertAlign w:val="superscript"/>
              <w:rtl w:val="0"/>
            </w:rPr>
            <w:br w:type="textWrapping"/>
            <w:t xml:space="preserve">Date:  </w:t>
          </w:r>
          <w:r w:rsidDel="00000000" w:rsidR="00000000" w:rsidRPr="00000000">
            <w:rPr>
              <w:rFonts w:ascii="Oswald" w:cs="Oswald" w:eastAsia="Oswald" w:hAnsi="Oswald"/>
              <w:b w:val="1"/>
              <w:color w:val="434343"/>
              <w:sz w:val="17"/>
              <w:szCs w:val="17"/>
              <w:vertAlign w:val="superscript"/>
              <w:rtl w:val="0"/>
            </w:rPr>
            <w:t xml:space="preserve">________________________________________________________________________________________</w:t>
          </w:r>
          <w:r w:rsidDel="00000000" w:rsidR="00000000" w:rsidRPr="00000000">
            <w:rPr>
              <w:rFonts w:ascii="Oswald" w:cs="Oswald" w:eastAsia="Oswald" w:hAnsi="Oswald"/>
              <w:sz w:val="17"/>
              <w:szCs w:val="17"/>
              <w:vertAlign w:val="superscript"/>
              <w:rtl w:val="0"/>
            </w:rPr>
            <w:t xml:space="preserve">_</w:t>
          </w:r>
        </w:p>
        <w:p w:rsidR="00000000" w:rsidDel="00000000" w:rsidP="00000000" w:rsidRDefault="00000000" w:rsidRPr="00000000" w14:paraId="00000068">
          <w:pPr>
            <w:spacing w:after="0" w:line="240" w:lineRule="auto"/>
            <w:ind w:left="990" w:firstLine="0"/>
            <w:rPr>
              <w:rFonts w:ascii="Oswald" w:cs="Oswald" w:eastAsia="Oswald" w:hAnsi="Oswald"/>
              <w:sz w:val="17"/>
              <w:szCs w:val="17"/>
              <w:vertAlign w:val="superscript"/>
            </w:rPr>
          </w:pPr>
          <w:r w:rsidDel="00000000" w:rsidR="00000000" w:rsidRPr="00000000">
            <w:rPr>
              <w:b w:val="1"/>
              <w:color w:val="434343"/>
              <w:sz w:val="29"/>
              <w:szCs w:val="29"/>
              <w:vertAlign w:val="superscript"/>
              <w:rtl w:val="0"/>
            </w:rPr>
            <w:t xml:space="preserve">Class Period:  </w:t>
          </w:r>
          <w:r w:rsidDel="00000000" w:rsidR="00000000" w:rsidRPr="00000000">
            <w:rPr>
              <w:rFonts w:ascii="Oswald" w:cs="Oswald" w:eastAsia="Oswald" w:hAnsi="Oswald"/>
              <w:b w:val="1"/>
              <w:color w:val="434343"/>
              <w:sz w:val="17"/>
              <w:szCs w:val="17"/>
              <w:vertAlign w:val="superscript"/>
              <w:rtl w:val="0"/>
            </w:rPr>
            <w:t xml:space="preserve">________________________________________________________________________</w:t>
          </w:r>
          <w:r w:rsidDel="00000000" w:rsidR="00000000" w:rsidRPr="00000000">
            <w:rPr>
              <w:rFonts w:ascii="Oswald" w:cs="Oswald" w:eastAsia="Oswald" w:hAnsi="Oswald"/>
              <w:sz w:val="17"/>
              <w:szCs w:val="17"/>
              <w:vertAlign w:val="superscript"/>
              <w:rtl w:val="0"/>
            </w:rPr>
            <w:t xml:space="preserve">_</w:t>
          </w:r>
        </w:p>
      </w:tc>
      <w:tc>
        <w:tcPr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69">
          <w:pPr>
            <w:widowControl w:val="0"/>
            <w:spacing w:after="0" w:before="400" w:line="120" w:lineRule="auto"/>
            <w:jc w:val="right"/>
            <w:rPr>
              <w:b w:val="1"/>
              <w:color w:val="ffffff"/>
              <w:sz w:val="35"/>
              <w:szCs w:val="35"/>
              <w:vertAlign w:val="superscript"/>
            </w:rPr>
          </w:pPr>
          <w:r w:rsidDel="00000000" w:rsidR="00000000" w:rsidRPr="00000000">
            <w:rPr>
              <w:b w:val="1"/>
              <w:color w:val="ffffff"/>
              <w:sz w:val="35"/>
              <w:szCs w:val="35"/>
              <w:vertAlign w:val="superscript"/>
              <w:rtl w:val="0"/>
            </w:rPr>
            <w:t xml:space="preserve">Lesson 1.2 / Lesson 1.6 / Lesson 2.7 / Lesson 11.8</w:t>
          </w:r>
          <w:r w:rsidDel="00000000" w:rsidR="00000000" w:rsidRPr="00000000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3638550</wp:posOffset>
                </wp:positionH>
                <wp:positionV relativeFrom="paragraph">
                  <wp:posOffset>123825</wp:posOffset>
                </wp:positionV>
                <wp:extent cx="429948" cy="464344"/>
                <wp:effectExtent b="0" l="0" r="0" t="0"/>
                <wp:wrapSquare wrapText="bothSides" distB="0" distT="0" distL="0" distR="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9948" cy="46434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  <w:p w:rsidR="00000000" w:rsidDel="00000000" w:rsidP="00000000" w:rsidRDefault="00000000" w:rsidRPr="00000000" w14:paraId="0000006A">
          <w:pPr>
            <w:widowControl w:val="0"/>
            <w:spacing w:after="0" w:before="100" w:line="120" w:lineRule="auto"/>
            <w:jc w:val="right"/>
            <w:rPr>
              <w:sz w:val="29"/>
              <w:szCs w:val="29"/>
              <w:vertAlign w:val="superscript"/>
            </w:rPr>
          </w:pPr>
          <w:r w:rsidDel="00000000" w:rsidR="00000000" w:rsidRPr="00000000">
            <w:rPr>
              <w:b w:val="1"/>
              <w:color w:val="ffffff"/>
              <w:sz w:val="29"/>
              <w:szCs w:val="29"/>
              <w:vertAlign w:val="superscript"/>
              <w:rtl w:val="0"/>
            </w:rPr>
            <w:t xml:space="preserve">Fandom, Industry Growth, Segmentation, Fan Engagement, Ethics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6B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Quicksand" w:cs="Quicksand" w:eastAsia="Quicksand" w:hAnsi="Quicksand"/>
        <w:color w:val="666666"/>
        <w:sz w:val="21"/>
        <w:szCs w:val="21"/>
        <w:lang w:val="en"/>
      </w:rPr>
    </w:rPrDefault>
    <w:pPrDefault>
      <w:pPr>
        <w:spacing w:after="200" w:line="30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00" w:line="192.00000000000003" w:lineRule="auto"/>
    </w:pPr>
    <w:rPr>
      <w:rFonts w:ascii="Oswald" w:cs="Oswald" w:eastAsia="Oswald" w:hAnsi="Oswald"/>
      <w:color w:val="073763"/>
      <w:sz w:val="34"/>
      <w:szCs w:val="34"/>
    </w:rPr>
  </w:style>
  <w:style w:type="paragraph" w:styleId="Heading2">
    <w:name w:val="heading 2"/>
    <w:basedOn w:val="Normal"/>
    <w:next w:val="Normal"/>
    <w:pPr>
      <w:keepNext w:val="1"/>
      <w:keepLines w:val="1"/>
      <w:spacing w:line="240" w:lineRule="auto"/>
      <w:ind w:left="-15" w:firstLine="0"/>
    </w:pPr>
    <w:rPr>
      <w:b w:val="1"/>
      <w:color w:val="3d85c6"/>
      <w:sz w:val="23"/>
      <w:szCs w:val="23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rFonts w:ascii="Oswald" w:cs="Oswald" w:eastAsia="Oswald" w:hAnsi="Oswald"/>
      <w:color w:val="999999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before="60" w:line="240" w:lineRule="auto"/>
      <w:ind w:left="-15" w:firstLine="0"/>
      <w:jc w:val="right"/>
    </w:pPr>
    <w:rPr>
      <w:rFonts w:ascii="Helvetica Neue" w:cs="Helvetica Neue" w:eastAsia="Helvetica Neue" w:hAnsi="Helvetica Neue"/>
      <w:b w:val="1"/>
      <w:color w:val="434343"/>
      <w:sz w:val="60"/>
      <w:szCs w:val="6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nton-regular.ttf"/><Relationship Id="rId2" Type="http://schemas.openxmlformats.org/officeDocument/2006/relationships/font" Target="fonts/Quicksand-regular.ttf"/><Relationship Id="rId3" Type="http://schemas.openxmlformats.org/officeDocument/2006/relationships/font" Target="fonts/Quicksand-bold.ttf"/><Relationship Id="rId4" Type="http://schemas.openxmlformats.org/officeDocument/2006/relationships/font" Target="fonts/HelveticaNeue-regular.ttf"/><Relationship Id="rId9" Type="http://schemas.openxmlformats.org/officeDocument/2006/relationships/font" Target="fonts/Oswald-bold.ttf"/><Relationship Id="rId5" Type="http://schemas.openxmlformats.org/officeDocument/2006/relationships/font" Target="fonts/HelveticaNeue-bold.ttf"/><Relationship Id="rId6" Type="http://schemas.openxmlformats.org/officeDocument/2006/relationships/font" Target="fonts/HelveticaNeue-italic.ttf"/><Relationship Id="rId7" Type="http://schemas.openxmlformats.org/officeDocument/2006/relationships/font" Target="fonts/HelveticaNeue-boldItalic.ttf"/><Relationship Id="rId8" Type="http://schemas.openxmlformats.org/officeDocument/2006/relationships/font" Target="fonts/Oswald-regular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